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F0D9" w14:textId="29F630CB" w:rsidR="007914C1" w:rsidRPr="00BF1641" w:rsidRDefault="005C3A44" w:rsidP="0070307C">
      <w:pPr>
        <w:rPr>
          <w:rFonts w:ascii="Open Sans" w:hAnsi="Open Sans" w:cs="Open Sans"/>
          <w:b/>
          <w:bCs/>
        </w:rPr>
      </w:pPr>
      <w:r w:rsidRPr="00BF1641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177CD46A" wp14:editId="1C1CEFC6">
            <wp:simplePos x="0" y="0"/>
            <wp:positionH relativeFrom="column">
              <wp:posOffset>5238750</wp:posOffset>
            </wp:positionH>
            <wp:positionV relativeFrom="paragraph">
              <wp:posOffset>-552450</wp:posOffset>
            </wp:positionV>
            <wp:extent cx="1312165" cy="1142312"/>
            <wp:effectExtent l="0" t="0" r="2540" b="127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5" cy="114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07C" w:rsidRPr="00BF1641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B9AD" wp14:editId="5D730BCC">
                <wp:simplePos x="0" y="0"/>
                <wp:positionH relativeFrom="column">
                  <wp:posOffset>1590040</wp:posOffset>
                </wp:positionH>
                <wp:positionV relativeFrom="paragraph">
                  <wp:posOffset>-142875</wp:posOffset>
                </wp:positionV>
                <wp:extent cx="2714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343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pt,-11.25pt" to="338.9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70307C" w:rsidRPr="00BF1641">
        <w:rPr>
          <w:rFonts w:ascii="Open Sans" w:hAnsi="Open Sans" w:cs="Open Sans"/>
          <w:b/>
          <w:bCs/>
        </w:rPr>
        <w:t>Teachers’ Notes – Toolkit #2</w:t>
      </w:r>
    </w:p>
    <w:p w14:paraId="4E89AE24" w14:textId="64BAA04E" w:rsidR="0070307C" w:rsidRPr="00BF1641" w:rsidRDefault="00BF1641" w:rsidP="0070307C">
      <w:pPr>
        <w:rPr>
          <w:rFonts w:ascii="Open Sans" w:hAnsi="Open Sans" w:cs="Open Sans"/>
        </w:rPr>
      </w:pPr>
      <w:r w:rsidRPr="00BF1641">
        <w:rPr>
          <w:rFonts w:ascii="Open Sans" w:hAnsi="Open Sans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5BBE9" wp14:editId="2D14A0F3">
                <wp:simplePos x="0" y="0"/>
                <wp:positionH relativeFrom="column">
                  <wp:posOffset>1590675</wp:posOffset>
                </wp:positionH>
                <wp:positionV relativeFrom="paragraph">
                  <wp:posOffset>118745</wp:posOffset>
                </wp:positionV>
                <wp:extent cx="2714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F6C6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9.35pt" to="33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</w:p>
    <w:p w14:paraId="12EA77EB" w14:textId="6CC1BDF6" w:rsidR="0070307C" w:rsidRPr="00BF1641" w:rsidRDefault="0070307C" w:rsidP="0070307C">
      <w:pPr>
        <w:jc w:val="left"/>
        <w:rPr>
          <w:rFonts w:ascii="Open Sans" w:hAnsi="Open Sans" w:cs="Open Sans"/>
          <w:b/>
          <w:bCs/>
          <w:u w:val="single"/>
        </w:rPr>
      </w:pPr>
      <w:r w:rsidRPr="00BF1641">
        <w:rPr>
          <w:rFonts w:ascii="Open Sans" w:hAnsi="Open Sans" w:cs="Open Sans"/>
          <w:b/>
          <w:bCs/>
          <w:u w:val="single"/>
        </w:rPr>
        <w:t xml:space="preserve">Core Competencies </w:t>
      </w:r>
    </w:p>
    <w:p w14:paraId="0F05FCD6" w14:textId="77777777" w:rsidR="00C85372" w:rsidRPr="00BF1641" w:rsidRDefault="00C85372" w:rsidP="0070307C">
      <w:pPr>
        <w:jc w:val="left"/>
        <w:rPr>
          <w:rFonts w:ascii="Open Sans" w:hAnsi="Open Sans" w:cs="Open Sans"/>
          <w:u w:val="single"/>
        </w:rPr>
      </w:pPr>
    </w:p>
    <w:p w14:paraId="480727DF" w14:textId="3D81E6DC" w:rsidR="0070307C" w:rsidRPr="00BF1641" w:rsidRDefault="00C85372" w:rsidP="00D45A41">
      <w:pPr>
        <w:pStyle w:val="ListParagraph"/>
        <w:numPr>
          <w:ilvl w:val="0"/>
          <w:numId w:val="2"/>
        </w:numPr>
        <w:jc w:val="left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641">
        <w:rPr>
          <w:rFonts w:ascii="Open Sans" w:hAnsi="Open Sans" w:cs="Open Sans"/>
          <w:b/>
          <w:bCs/>
          <w:sz w:val="20"/>
          <w:szCs w:val="20"/>
        </w:rPr>
        <w:t>Inquiry</w:t>
      </w:r>
    </w:p>
    <w:p w14:paraId="224BA361" w14:textId="49BD4697" w:rsidR="00CE546B" w:rsidRPr="00BF1641" w:rsidRDefault="0070307C" w:rsidP="0070307C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Use Social Studies inquiry processes and skills to ask questions; gather, interpret, and analyze ideas; and communicate findings and decisions</w:t>
      </w:r>
      <w:r w:rsidR="00C85372" w:rsidRPr="00BF1641">
        <w:rPr>
          <w:rFonts w:ascii="Open Sans" w:hAnsi="Open Sans" w:cs="Open Sans"/>
          <w:sz w:val="20"/>
          <w:szCs w:val="20"/>
        </w:rPr>
        <w:t xml:space="preserve"> (Grades 2-12)</w:t>
      </w:r>
    </w:p>
    <w:p w14:paraId="59922BCF" w14:textId="7999F4A7" w:rsidR="00C85372" w:rsidRPr="00BF1641" w:rsidRDefault="00CE546B" w:rsidP="00D45A41">
      <w:pPr>
        <w:pStyle w:val="ListParagraph"/>
        <w:numPr>
          <w:ilvl w:val="0"/>
          <w:numId w:val="4"/>
        </w:numPr>
        <w:jc w:val="left"/>
        <w:rPr>
          <w:rFonts w:ascii="Open Sans" w:hAnsi="Open Sans" w:cs="Open Sans"/>
          <w:b/>
          <w:bCs/>
          <w:sz w:val="20"/>
          <w:szCs w:val="20"/>
        </w:rPr>
      </w:pPr>
      <w:r w:rsidRPr="00BF1641">
        <w:rPr>
          <w:rFonts w:ascii="Open Sans" w:hAnsi="Open Sans" w:cs="Open Sans"/>
          <w:b/>
          <w:bCs/>
          <w:sz w:val="20"/>
          <w:szCs w:val="20"/>
        </w:rPr>
        <w:t>Significance</w:t>
      </w:r>
    </w:p>
    <w:p w14:paraId="70F694E5" w14:textId="5ACA55D3" w:rsidR="00CE546B" w:rsidRPr="00BF1641" w:rsidRDefault="00CE546B" w:rsidP="0070307C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color w:val="3B3B3B"/>
          <w:sz w:val="20"/>
          <w:szCs w:val="20"/>
          <w:shd w:val="clear" w:color="auto" w:fill="FFFFFF"/>
        </w:rPr>
      </w:pPr>
      <w:r w:rsidRPr="00BF1641">
        <w:rPr>
          <w:rFonts w:ascii="Open Sans" w:hAnsi="Open Sans" w:cs="Open Sans"/>
          <w:color w:val="3B3B3B"/>
          <w:sz w:val="20"/>
          <w:szCs w:val="20"/>
          <w:shd w:val="clear" w:color="auto" w:fill="FFFFFF"/>
        </w:rPr>
        <w:t>Identify what the creators of accounts, narratives, maps, or texts have determined is significant (Grades 7-12)</w:t>
      </w:r>
    </w:p>
    <w:p w14:paraId="46385A98" w14:textId="710643FF" w:rsidR="00C85372" w:rsidRPr="00BF1641" w:rsidRDefault="00C85372" w:rsidP="00D45A41">
      <w:pPr>
        <w:pStyle w:val="ListParagraph"/>
        <w:numPr>
          <w:ilvl w:val="0"/>
          <w:numId w:val="5"/>
        </w:numPr>
        <w:jc w:val="left"/>
        <w:rPr>
          <w:rFonts w:ascii="Open Sans" w:hAnsi="Open Sans" w:cs="Open Sans"/>
          <w:b/>
          <w:bCs/>
          <w:sz w:val="20"/>
          <w:szCs w:val="20"/>
        </w:rPr>
      </w:pPr>
      <w:r w:rsidRPr="00BF1641">
        <w:rPr>
          <w:rFonts w:ascii="Open Sans" w:hAnsi="Open Sans" w:cs="Open Sans"/>
          <w:b/>
          <w:bCs/>
          <w:sz w:val="20"/>
          <w:szCs w:val="20"/>
        </w:rPr>
        <w:t>Evidence</w:t>
      </w:r>
    </w:p>
    <w:p w14:paraId="45B6A44D" w14:textId="11D22DAA" w:rsidR="0070307C" w:rsidRPr="00BF1641" w:rsidRDefault="0070307C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Ask questions, make inferences, and draw conclusions about the content and features of different types of sources</w:t>
      </w:r>
      <w:r w:rsidR="00C85372" w:rsidRPr="00BF1641">
        <w:rPr>
          <w:rFonts w:ascii="Open Sans" w:hAnsi="Open Sans" w:cs="Open Sans"/>
          <w:sz w:val="20"/>
          <w:szCs w:val="20"/>
        </w:rPr>
        <w:t xml:space="preserve"> (Grades 2-3)</w:t>
      </w:r>
    </w:p>
    <w:p w14:paraId="0AC9F651" w14:textId="77777777" w:rsidR="00C85372" w:rsidRPr="00BF1641" w:rsidRDefault="00C85372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Ask questions, corroborate inferences, and draw conclusions about the content and origins of different sources (Grade 4)</w:t>
      </w:r>
    </w:p>
    <w:p w14:paraId="00FB3AD3" w14:textId="3BB87F2E" w:rsidR="00C85372" w:rsidRPr="00BF1641" w:rsidRDefault="00C85372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Ask questions, corroborate inferences, and draw conclusions about the content and origins of a variety of sources, including mass media (Grades 5-6)</w:t>
      </w:r>
    </w:p>
    <w:p w14:paraId="111CA4E6" w14:textId="6CA274D4" w:rsidR="00C85372" w:rsidRPr="00BF1641" w:rsidRDefault="00C85372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Assess the credibility of multiple sources and the adequacy of evidence used to justify conclusions (</w:t>
      </w:r>
      <w:r w:rsidR="00CE546B" w:rsidRPr="00BF1641">
        <w:rPr>
          <w:rFonts w:ascii="Open Sans" w:hAnsi="Open Sans" w:cs="Open Sans"/>
          <w:sz w:val="20"/>
          <w:szCs w:val="20"/>
        </w:rPr>
        <w:t xml:space="preserve">Grades </w:t>
      </w:r>
      <w:r w:rsidRPr="00BF1641">
        <w:rPr>
          <w:rFonts w:ascii="Open Sans" w:hAnsi="Open Sans" w:cs="Open Sans"/>
          <w:sz w:val="20"/>
          <w:szCs w:val="20"/>
        </w:rPr>
        <w:t>7</w:t>
      </w:r>
      <w:r w:rsidR="00CE546B" w:rsidRPr="00BF1641">
        <w:rPr>
          <w:rFonts w:ascii="Open Sans" w:hAnsi="Open Sans" w:cs="Open Sans"/>
          <w:sz w:val="20"/>
          <w:szCs w:val="20"/>
        </w:rPr>
        <w:t>-8</w:t>
      </w:r>
      <w:r w:rsidRPr="00BF1641">
        <w:rPr>
          <w:rFonts w:ascii="Open Sans" w:hAnsi="Open Sans" w:cs="Open Sans"/>
          <w:sz w:val="20"/>
          <w:szCs w:val="20"/>
        </w:rPr>
        <w:t>)</w:t>
      </w:r>
    </w:p>
    <w:p w14:paraId="12EEBD63" w14:textId="5164D66D" w:rsidR="00C85372" w:rsidRPr="00BF1641" w:rsidRDefault="00C85372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Assess the justification for competing historical accounts after investigating points of contention, reliability of sources, and adequacy of evidence (</w:t>
      </w:r>
      <w:r w:rsidR="00CE546B" w:rsidRPr="00BF1641">
        <w:rPr>
          <w:rFonts w:ascii="Open Sans" w:hAnsi="Open Sans" w:cs="Open Sans"/>
          <w:sz w:val="20"/>
          <w:szCs w:val="20"/>
        </w:rPr>
        <w:t xml:space="preserve">Grade </w:t>
      </w:r>
      <w:r w:rsidRPr="00BF1641">
        <w:rPr>
          <w:rFonts w:ascii="Open Sans" w:hAnsi="Open Sans" w:cs="Open Sans"/>
          <w:sz w:val="20"/>
          <w:szCs w:val="20"/>
        </w:rPr>
        <w:t>9)</w:t>
      </w:r>
    </w:p>
    <w:p w14:paraId="515003A5" w14:textId="5954E777" w:rsidR="00C85372" w:rsidRPr="00BF1641" w:rsidRDefault="00C85372" w:rsidP="00C85372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 xml:space="preserve">Assess the credibility and justifiability of evidence, data, and </w:t>
      </w:r>
      <w:r w:rsidR="00CE546B" w:rsidRPr="00BF1641">
        <w:rPr>
          <w:rFonts w:ascii="Open Sans" w:hAnsi="Open Sans" w:cs="Open Sans"/>
          <w:sz w:val="20"/>
          <w:szCs w:val="20"/>
        </w:rPr>
        <w:t xml:space="preserve">interpretations (Grades </w:t>
      </w:r>
      <w:r w:rsidRPr="00BF1641">
        <w:rPr>
          <w:rFonts w:ascii="Open Sans" w:hAnsi="Open Sans" w:cs="Open Sans"/>
          <w:sz w:val="20"/>
          <w:szCs w:val="20"/>
        </w:rPr>
        <w:t>10</w:t>
      </w:r>
      <w:r w:rsidR="00CE546B" w:rsidRPr="00BF1641">
        <w:rPr>
          <w:rFonts w:ascii="Open Sans" w:hAnsi="Open Sans" w:cs="Open Sans"/>
          <w:sz w:val="20"/>
          <w:szCs w:val="20"/>
        </w:rPr>
        <w:t>-12</w:t>
      </w:r>
      <w:r w:rsidRPr="00BF1641">
        <w:rPr>
          <w:rFonts w:ascii="Open Sans" w:hAnsi="Open Sans" w:cs="Open Sans"/>
          <w:sz w:val="20"/>
          <w:szCs w:val="20"/>
        </w:rPr>
        <w:t>)</w:t>
      </w:r>
    </w:p>
    <w:p w14:paraId="457387D5" w14:textId="77777777" w:rsidR="00C85372" w:rsidRPr="00BF1641" w:rsidRDefault="00C85372" w:rsidP="00D45A41">
      <w:pPr>
        <w:pStyle w:val="ListParagraph"/>
        <w:numPr>
          <w:ilvl w:val="0"/>
          <w:numId w:val="6"/>
        </w:numPr>
        <w:jc w:val="left"/>
        <w:rPr>
          <w:rFonts w:ascii="Open Sans" w:hAnsi="Open Sans" w:cs="Open Sans"/>
          <w:b/>
          <w:bCs/>
          <w:sz w:val="20"/>
          <w:szCs w:val="20"/>
        </w:rPr>
      </w:pPr>
      <w:r w:rsidRPr="00BF1641">
        <w:rPr>
          <w:rFonts w:ascii="Open Sans" w:hAnsi="Open Sans" w:cs="Open Sans"/>
          <w:b/>
          <w:bCs/>
          <w:sz w:val="20"/>
          <w:szCs w:val="20"/>
        </w:rPr>
        <w:t>Perspective</w:t>
      </w:r>
    </w:p>
    <w:p w14:paraId="374AD9FC" w14:textId="58DD0F35" w:rsidR="00C85372" w:rsidRPr="00BF1641" w:rsidRDefault="00C85372" w:rsidP="00D45A41">
      <w:pPr>
        <w:pStyle w:val="ListParagraph"/>
        <w:numPr>
          <w:ilvl w:val="0"/>
          <w:numId w:val="1"/>
        </w:numPr>
        <w:ind w:hanging="11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Infer and explain different perspectives on people, places, events, phenomena, ideas, or developments (</w:t>
      </w:r>
      <w:r w:rsidR="00CE546B" w:rsidRPr="00BF1641">
        <w:rPr>
          <w:rFonts w:ascii="Open Sans" w:hAnsi="Open Sans" w:cs="Open Sans"/>
          <w:sz w:val="20"/>
          <w:szCs w:val="20"/>
        </w:rPr>
        <w:t xml:space="preserve">Grade </w:t>
      </w:r>
      <w:r w:rsidRPr="00BF1641">
        <w:rPr>
          <w:rFonts w:ascii="Open Sans" w:hAnsi="Open Sans" w:cs="Open Sans"/>
          <w:sz w:val="20"/>
          <w:szCs w:val="20"/>
        </w:rPr>
        <w:t>11)</w:t>
      </w:r>
    </w:p>
    <w:p w14:paraId="410C6960" w14:textId="7BAAE04B" w:rsidR="00505595" w:rsidRPr="00BF1641" w:rsidRDefault="00505595" w:rsidP="00D45A41">
      <w:pPr>
        <w:pStyle w:val="ListParagraph"/>
        <w:numPr>
          <w:ilvl w:val="0"/>
          <w:numId w:val="3"/>
        </w:numPr>
        <w:ind w:firstLine="0"/>
        <w:jc w:val="left"/>
        <w:rPr>
          <w:rFonts w:ascii="Open Sans" w:hAnsi="Open Sans" w:cs="Open Sans"/>
          <w:sz w:val="20"/>
          <w:szCs w:val="20"/>
        </w:rPr>
      </w:pPr>
      <w:r w:rsidRPr="00BF1641">
        <w:rPr>
          <w:rFonts w:ascii="Open Sans" w:hAnsi="Open Sans" w:cs="Open Sans"/>
          <w:sz w:val="20"/>
          <w:szCs w:val="20"/>
        </w:rPr>
        <w:t>Explain why people’s beliefs, values, worldviews, experiences, and roles give them different perspectives on people, places, issues, or events</w:t>
      </w:r>
      <w:r w:rsidR="00BF1641">
        <w:rPr>
          <w:rFonts w:ascii="Open Sans" w:hAnsi="Open Sans" w:cs="Open Sans"/>
          <w:sz w:val="20"/>
          <w:szCs w:val="20"/>
        </w:rPr>
        <w:t xml:space="preserve"> (Grade 12)</w:t>
      </w:r>
    </w:p>
    <w:p w14:paraId="0655E1BE" w14:textId="11736785" w:rsidR="00C85372" w:rsidRPr="00BF1641" w:rsidRDefault="00C85372" w:rsidP="0070307C">
      <w:pPr>
        <w:jc w:val="left"/>
        <w:rPr>
          <w:rFonts w:ascii="Open Sans" w:hAnsi="Open Sans" w:cs="Open Sans"/>
          <w:u w:val="single"/>
        </w:rPr>
      </w:pPr>
    </w:p>
    <w:p w14:paraId="7B3FA317" w14:textId="7F514A0D" w:rsidR="00D45A41" w:rsidRPr="00BF1641" w:rsidRDefault="00301FC0" w:rsidP="0070307C">
      <w:pPr>
        <w:jc w:val="left"/>
        <w:rPr>
          <w:rFonts w:ascii="Open Sans" w:hAnsi="Open Sans" w:cs="Open Sans"/>
          <w:b/>
          <w:bCs/>
          <w:u w:val="single"/>
        </w:rPr>
      </w:pPr>
      <w:r w:rsidRPr="00BF1641">
        <w:rPr>
          <w:rFonts w:ascii="Open Sans" w:hAnsi="Open Sans" w:cs="Open Sans"/>
          <w:b/>
          <w:bCs/>
          <w:u w:val="single"/>
        </w:rPr>
        <w:t>Lesson Outline</w:t>
      </w:r>
    </w:p>
    <w:p w14:paraId="123B75C8" w14:textId="0E22415E" w:rsidR="00301FC0" w:rsidRPr="00BF1641" w:rsidRDefault="00301FC0" w:rsidP="0070307C">
      <w:pPr>
        <w:jc w:val="left"/>
        <w:rPr>
          <w:rFonts w:ascii="Open Sans" w:hAnsi="Open Sans" w:cs="Open Sans"/>
          <w:u w:val="single"/>
        </w:rPr>
      </w:pPr>
    </w:p>
    <w:p w14:paraId="2526CE05" w14:textId="0282DC40" w:rsidR="005C3A44" w:rsidRPr="00BF1641" w:rsidRDefault="005C3A44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>The toolkit contains 3 different styles of worksheet to choose from. One style is photo-specific and comes with photograph</w:t>
      </w:r>
      <w:r w:rsidRPr="00BF1641">
        <w:rPr>
          <w:rFonts w:ascii="Open Sans" w:hAnsi="Open Sans" w:cs="Open Sans"/>
        </w:rPr>
        <w:t>s selected</w:t>
      </w:r>
      <w:r w:rsidRPr="00BF1641">
        <w:rPr>
          <w:rFonts w:ascii="Open Sans" w:hAnsi="Open Sans" w:cs="Open Sans"/>
        </w:rPr>
        <w:t xml:space="preserve"> from the SMAS collections. The other 2 styles are generic and can be used with any photograph. All the worksheets can be freely photocopied for use in school.</w:t>
      </w:r>
    </w:p>
    <w:p w14:paraId="7235CCEE" w14:textId="55AFA39F" w:rsidR="005C3A44" w:rsidRPr="00BF1641" w:rsidRDefault="005C3A44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>The kit also contains a selection of photographs that can be passed around the class (please keep them in their protective plastic sleeves)</w:t>
      </w:r>
    </w:p>
    <w:p w14:paraId="5332601B" w14:textId="2CDC7B9D" w:rsidR="00301FC0" w:rsidRPr="00BF1641" w:rsidRDefault="00301FC0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 xml:space="preserve">This toolkit is designed in such a way that it can be used as a </w:t>
      </w:r>
      <w:r w:rsidR="005C3A44" w:rsidRPr="00BF1641">
        <w:rPr>
          <w:rFonts w:ascii="Open Sans" w:hAnsi="Open Sans" w:cs="Open Sans"/>
        </w:rPr>
        <w:t>stand-alone</w:t>
      </w:r>
      <w:r w:rsidRPr="00BF1641">
        <w:rPr>
          <w:rFonts w:ascii="Open Sans" w:hAnsi="Open Sans" w:cs="Open Sans"/>
        </w:rPr>
        <w:t xml:space="preserve"> lesson, or as part of a wider program on evidence</w:t>
      </w:r>
      <w:r w:rsidR="005C3A44" w:rsidRPr="00BF1641">
        <w:rPr>
          <w:rFonts w:ascii="Open Sans" w:hAnsi="Open Sans" w:cs="Open Sans"/>
        </w:rPr>
        <w:t xml:space="preserve"> or perspective.</w:t>
      </w:r>
    </w:p>
    <w:p w14:paraId="77C82091" w14:textId="5302ABDB" w:rsidR="00301FC0" w:rsidRPr="00BF1641" w:rsidRDefault="00301FC0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 xml:space="preserve">It can be completed </w:t>
      </w:r>
      <w:r w:rsidR="005C3A44" w:rsidRPr="00BF1641">
        <w:rPr>
          <w:rFonts w:ascii="Open Sans" w:hAnsi="Open Sans" w:cs="Open Sans"/>
        </w:rPr>
        <w:t>as a short starter activity, or can be extended into a full lesson.</w:t>
      </w:r>
    </w:p>
    <w:p w14:paraId="2887E260" w14:textId="6C0B725F" w:rsidR="005C3A44" w:rsidRPr="00BF1641" w:rsidRDefault="005C3A44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>The activity is designed to encourage discussion, questioning and communication.</w:t>
      </w:r>
    </w:p>
    <w:p w14:paraId="0E2F8E84" w14:textId="20A18D39" w:rsidR="005C3A44" w:rsidRPr="00BF1641" w:rsidRDefault="005C3A44" w:rsidP="00BF1641">
      <w:pPr>
        <w:pStyle w:val="ListParagraph"/>
        <w:numPr>
          <w:ilvl w:val="0"/>
          <w:numId w:val="7"/>
        </w:numPr>
        <w:jc w:val="left"/>
        <w:rPr>
          <w:rFonts w:ascii="Open Sans" w:hAnsi="Open Sans" w:cs="Open Sans"/>
        </w:rPr>
      </w:pPr>
      <w:r w:rsidRPr="00BF1641">
        <w:rPr>
          <w:rFonts w:ascii="Open Sans" w:hAnsi="Open Sans" w:cs="Open Sans"/>
        </w:rPr>
        <w:t>The worksheets can be completed as a group task or individual work.</w:t>
      </w:r>
    </w:p>
    <w:sectPr w:rsidR="005C3A44" w:rsidRPr="00BF1641" w:rsidSect="00301FC0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DD9" w14:textId="77777777" w:rsidR="0070307C" w:rsidRDefault="0070307C" w:rsidP="0070307C">
      <w:pPr>
        <w:spacing w:line="240" w:lineRule="auto"/>
      </w:pPr>
      <w:r>
        <w:separator/>
      </w:r>
    </w:p>
  </w:endnote>
  <w:endnote w:type="continuationSeparator" w:id="0">
    <w:p w14:paraId="32AF8423" w14:textId="77777777" w:rsidR="0070307C" w:rsidRDefault="0070307C" w:rsidP="0070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0BA3" w14:textId="25B8542C" w:rsidR="00BF1641" w:rsidRPr="00BF1641" w:rsidRDefault="00BF1641">
    <w:pPr>
      <w:pStyle w:val="Footer"/>
      <w:rPr>
        <w:rFonts w:ascii="Open Sans" w:hAnsi="Open Sans" w:cs="Open Sans"/>
      </w:rPr>
    </w:pPr>
    <w:r w:rsidRPr="00BF1641">
      <w:rPr>
        <w:rFonts w:ascii="Open Sans" w:hAnsi="Open Sans" w:cs="Open Sans"/>
      </w:rPr>
      <w:t>www.summerlandmuseum.org</w:t>
    </w:r>
  </w:p>
  <w:p w14:paraId="36CB04AD" w14:textId="77777777" w:rsidR="00BF1641" w:rsidRDefault="00BF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7BCF" w14:textId="77777777" w:rsidR="0070307C" w:rsidRDefault="0070307C" w:rsidP="0070307C">
      <w:pPr>
        <w:spacing w:line="240" w:lineRule="auto"/>
      </w:pPr>
      <w:r>
        <w:separator/>
      </w:r>
    </w:p>
  </w:footnote>
  <w:footnote w:type="continuationSeparator" w:id="0">
    <w:p w14:paraId="33A5FE11" w14:textId="77777777" w:rsidR="0070307C" w:rsidRDefault="0070307C" w:rsidP="00703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53"/>
    <w:multiLevelType w:val="hybridMultilevel"/>
    <w:tmpl w:val="9A2E85B4"/>
    <w:lvl w:ilvl="0" w:tplc="100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EA346A3"/>
    <w:multiLevelType w:val="hybridMultilevel"/>
    <w:tmpl w:val="BDFC20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346"/>
    <w:multiLevelType w:val="hybridMultilevel"/>
    <w:tmpl w:val="31342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560"/>
    <w:multiLevelType w:val="hybridMultilevel"/>
    <w:tmpl w:val="C6B254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C2382"/>
    <w:multiLevelType w:val="hybridMultilevel"/>
    <w:tmpl w:val="5F34C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C2E02"/>
    <w:multiLevelType w:val="hybridMultilevel"/>
    <w:tmpl w:val="FE709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D67CA"/>
    <w:multiLevelType w:val="hybridMultilevel"/>
    <w:tmpl w:val="2322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4321">
    <w:abstractNumId w:val="1"/>
  </w:num>
  <w:num w:numId="2" w16cid:durableId="889413948">
    <w:abstractNumId w:val="5"/>
  </w:num>
  <w:num w:numId="3" w16cid:durableId="343169953">
    <w:abstractNumId w:val="0"/>
  </w:num>
  <w:num w:numId="4" w16cid:durableId="2063870489">
    <w:abstractNumId w:val="4"/>
  </w:num>
  <w:num w:numId="5" w16cid:durableId="958679281">
    <w:abstractNumId w:val="2"/>
  </w:num>
  <w:num w:numId="6" w16cid:durableId="1884514968">
    <w:abstractNumId w:val="6"/>
  </w:num>
  <w:num w:numId="7" w16cid:durableId="181475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7C"/>
    <w:rsid w:val="001B01E9"/>
    <w:rsid w:val="001B54E4"/>
    <w:rsid w:val="00301FC0"/>
    <w:rsid w:val="00505595"/>
    <w:rsid w:val="005C3A44"/>
    <w:rsid w:val="006B36E4"/>
    <w:rsid w:val="0070307C"/>
    <w:rsid w:val="008320B4"/>
    <w:rsid w:val="0085115D"/>
    <w:rsid w:val="009B1CC2"/>
    <w:rsid w:val="009B7841"/>
    <w:rsid w:val="00BF1641"/>
    <w:rsid w:val="00C85372"/>
    <w:rsid w:val="00CB7BC3"/>
    <w:rsid w:val="00CE546B"/>
    <w:rsid w:val="00D45A41"/>
    <w:rsid w:val="00D87AD3"/>
    <w:rsid w:val="00E31D41"/>
    <w:rsid w:val="00F703C8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AC05"/>
  <w15:chartTrackingRefBased/>
  <w15:docId w15:val="{0CE8DC9B-2F71-41E6-9E2F-4A54675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7C"/>
  </w:style>
  <w:style w:type="paragraph" w:styleId="Footer">
    <w:name w:val="footer"/>
    <w:basedOn w:val="Normal"/>
    <w:link w:val="FooterChar"/>
    <w:uiPriority w:val="99"/>
    <w:unhideWhenUsed/>
    <w:rsid w:val="00703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7C"/>
  </w:style>
  <w:style w:type="paragraph" w:styleId="ListParagraph">
    <w:name w:val="List Paragraph"/>
    <w:basedOn w:val="Normal"/>
    <w:uiPriority w:val="34"/>
    <w:qFormat/>
    <w:rsid w:val="00D4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</dc:creator>
  <cp:keywords/>
  <dc:description/>
  <cp:lastModifiedBy>Kirby</cp:lastModifiedBy>
  <cp:revision>3</cp:revision>
  <dcterms:created xsi:type="dcterms:W3CDTF">2023-03-23T20:42:00Z</dcterms:created>
  <dcterms:modified xsi:type="dcterms:W3CDTF">2023-03-27T21:30:00Z</dcterms:modified>
</cp:coreProperties>
</file>